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47145" w14:textId="55523C2A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677374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="007E2B7B">
        <w:rPr>
          <w:rFonts w:ascii="Times New Roman" w:eastAsia="Times New Roman" w:hAnsi="Times New Roman" w:cs="Times New Roman"/>
          <w:b/>
          <w:caps/>
          <w:sz w:val="24"/>
          <w:szCs w:val="24"/>
        </w:rPr>
        <w:t>2004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00AEF0C6" w:rsidR="0040597F" w:rsidRPr="0040597F" w:rsidRDefault="00E10B38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PETI</w:t>
            </w:r>
            <w:r w:rsidR="0067737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TION OF </w:t>
            </w:r>
            <w:r w:rsidR="007E2B7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D.P.S.F.L.P. LTD TO AMEND AQUA TEXAS, INC.’S CERTIFICATE OF CONVENIENCE AND NECESSITY IN MONTGOMERY COUNTY BY EXPEDITED RELEASE</w:t>
            </w:r>
          </w:p>
        </w:tc>
        <w:tc>
          <w:tcPr>
            <w:tcW w:w="360" w:type="dxa"/>
          </w:tcPr>
          <w:p w14:paraId="0B9ECED7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671B30B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49C46DC5" w:rsidR="00135F79" w:rsidRPr="0040597F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3648E4" w14:textId="77777777" w:rsidR="00552A28" w:rsidRDefault="007E2B7B" w:rsidP="007E2B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SUPPLEMENTAL </w:t>
      </w:r>
      <w:r w:rsidR="00E10B38">
        <w:rPr>
          <w:rFonts w:ascii="Times New Roman" w:hAnsi="Times New Roman" w:cs="Times New Roman"/>
          <w:b/>
          <w:sz w:val="24"/>
          <w:szCs w:val="24"/>
        </w:rPr>
        <w:t xml:space="preserve">RECOMMENDATION ON </w:t>
      </w:r>
    </w:p>
    <w:p w14:paraId="72271CFC" w14:textId="31A34FB9" w:rsidR="007E2B7B" w:rsidRDefault="00E10B38" w:rsidP="007E2B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PROOF OF</w:t>
      </w:r>
      <w:r w:rsidR="007E2B7B">
        <w:rPr>
          <w:rFonts w:ascii="Times New Roman" w:hAnsi="Times New Roman" w:cs="Times New Roman"/>
          <w:b/>
          <w:sz w:val="24"/>
          <w:szCs w:val="24"/>
        </w:rPr>
        <w:t xml:space="preserve"> NOTICE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849BC7" w14:textId="77777777" w:rsidR="007E2B7B" w:rsidRPr="00702616" w:rsidRDefault="007E2B7B" w:rsidP="007E2B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62AA">
        <w:rPr>
          <w:rFonts w:ascii="Times New Roman" w:hAnsi="Times New Roman" w:cs="Times New Roman"/>
          <w:sz w:val="24"/>
          <w:szCs w:val="24"/>
        </w:rPr>
        <w:t>On April 9, 2021, D.P.S.F.L.P. Ltd.</w:t>
      </w:r>
      <w:r w:rsidRPr="00EA62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62AA">
        <w:rPr>
          <w:rFonts w:ascii="Times New Roman" w:hAnsi="Times New Roman" w:cs="Times New Roman"/>
          <w:sz w:val="24"/>
          <w:szCs w:val="24"/>
        </w:rPr>
        <w:t>(DPSFLP)</w:t>
      </w:r>
      <w:r w:rsidRPr="006A607E">
        <w:rPr>
          <w:rFonts w:ascii="Times New Roman" w:hAnsi="Times New Roman" w:cs="Times New Roman"/>
          <w:sz w:val="24"/>
          <w:szCs w:val="24"/>
        </w:rPr>
        <w:t xml:space="preserve"> filed</w:t>
      </w:r>
      <w:r w:rsidRPr="00702616">
        <w:rPr>
          <w:rFonts w:ascii="Times New Roman" w:hAnsi="Times New Roman" w:cs="Times New Roman"/>
          <w:sz w:val="24"/>
          <w:szCs w:val="24"/>
        </w:rPr>
        <w:t xml:space="preserve"> a petition to amend </w:t>
      </w:r>
      <w:r>
        <w:rPr>
          <w:rFonts w:ascii="Times New Roman" w:hAnsi="Times New Roman" w:cs="Times New Roman"/>
          <w:sz w:val="24"/>
          <w:szCs w:val="24"/>
        </w:rPr>
        <w:t xml:space="preserve">Aqua Texas, Inc.’s (Aqua Texas) </w:t>
      </w:r>
      <w:r w:rsidRPr="00135F79">
        <w:rPr>
          <w:rFonts w:ascii="Times New Roman" w:hAnsi="Times New Roman" w:cs="Times New Roman"/>
          <w:sz w:val="24"/>
          <w:szCs w:val="24"/>
        </w:rPr>
        <w:t xml:space="preserve">water certificate of convenience and necessity (CCN) in </w:t>
      </w:r>
      <w:r>
        <w:rPr>
          <w:rFonts w:ascii="Times New Roman" w:hAnsi="Times New Roman" w:cs="Times New Roman"/>
          <w:sz w:val="24"/>
          <w:szCs w:val="24"/>
        </w:rPr>
        <w:t xml:space="preserve">Montgomery </w:t>
      </w:r>
      <w:r w:rsidRPr="00135F79">
        <w:rPr>
          <w:rFonts w:ascii="Times New Roman" w:hAnsi="Times New Roman" w:cs="Times New Roman"/>
          <w:sz w:val="24"/>
          <w:szCs w:val="24"/>
        </w:rPr>
        <w:t>Coun</w:t>
      </w:r>
      <w:r w:rsidRPr="00702616">
        <w:rPr>
          <w:rFonts w:ascii="Times New Roman" w:hAnsi="Times New Roman" w:cs="Times New Roman"/>
          <w:sz w:val="24"/>
          <w:szCs w:val="24"/>
        </w:rPr>
        <w:t xml:space="preserve">ty by streamlined expedited release. </w:t>
      </w:r>
      <w:r w:rsidRPr="00EA62AA">
        <w:rPr>
          <w:rFonts w:ascii="Times New Roman" w:hAnsi="Times New Roman" w:cs="Times New Roman"/>
          <w:sz w:val="24"/>
          <w:szCs w:val="24"/>
        </w:rPr>
        <w:t>DPSFLP</w:t>
      </w:r>
      <w:r w:rsidRPr="00702616">
        <w:rPr>
          <w:rFonts w:ascii="Times New Roman" w:hAnsi="Times New Roman" w:cs="Times New Roman"/>
          <w:sz w:val="24"/>
          <w:szCs w:val="24"/>
        </w:rPr>
        <w:t xml:space="preserve"> seek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02616">
        <w:rPr>
          <w:rFonts w:ascii="Times New Roman" w:hAnsi="Times New Roman" w:cs="Times New Roman"/>
          <w:sz w:val="24"/>
          <w:szCs w:val="24"/>
        </w:rPr>
        <w:t xml:space="preserve"> the expedited release of </w:t>
      </w:r>
      <w:r>
        <w:rPr>
          <w:rFonts w:ascii="Times New Roman" w:hAnsi="Times New Roman" w:cs="Times New Roman"/>
          <w:sz w:val="24"/>
          <w:szCs w:val="24"/>
        </w:rPr>
        <w:t>the 303-acre portion of a tract totaling 343</w:t>
      </w:r>
      <w:r w:rsidRPr="00702616">
        <w:rPr>
          <w:rFonts w:ascii="Times New Roman" w:hAnsi="Times New Roman" w:cs="Times New Roman"/>
          <w:sz w:val="24"/>
          <w:szCs w:val="24"/>
        </w:rPr>
        <w:t xml:space="preserve"> acres </w:t>
      </w:r>
      <w:r w:rsidRPr="005E7F09">
        <w:rPr>
          <w:rFonts w:ascii="Times New Roman" w:hAnsi="Times New Roman" w:cs="Times New Roman"/>
          <w:sz w:val="24"/>
          <w:szCs w:val="24"/>
        </w:rPr>
        <w:t>that lie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E7F09">
        <w:rPr>
          <w:rFonts w:ascii="Times New Roman" w:hAnsi="Times New Roman" w:cs="Times New Roman"/>
          <w:sz w:val="24"/>
          <w:szCs w:val="24"/>
        </w:rPr>
        <w:t xml:space="preserve"> within </w:t>
      </w:r>
      <w:r>
        <w:rPr>
          <w:rFonts w:ascii="Times New Roman" w:hAnsi="Times New Roman" w:cs="Times New Roman"/>
          <w:sz w:val="24"/>
          <w:szCs w:val="24"/>
        </w:rPr>
        <w:t>Aqua Texas’s</w:t>
      </w:r>
      <w:r w:rsidRPr="005E7F09">
        <w:rPr>
          <w:rFonts w:ascii="Times New Roman" w:hAnsi="Times New Roman" w:cs="Times New Roman"/>
          <w:sz w:val="24"/>
          <w:szCs w:val="24"/>
        </w:rPr>
        <w:t xml:space="preserve"> CCN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E7F09">
        <w:rPr>
          <w:rFonts w:ascii="Times New Roman" w:hAnsi="Times New Roman" w:cs="Times New Roman"/>
          <w:sz w:val="24"/>
          <w:szCs w:val="24"/>
        </w:rPr>
        <w:t xml:space="preserve">umber </w:t>
      </w:r>
      <w:r>
        <w:rPr>
          <w:rFonts w:ascii="Times New Roman" w:hAnsi="Times New Roman" w:cs="Times New Roman"/>
          <w:sz w:val="24"/>
          <w:szCs w:val="24"/>
        </w:rPr>
        <w:t>13203</w:t>
      </w:r>
      <w:r w:rsidRPr="005E7F09">
        <w:rPr>
          <w:rFonts w:ascii="Times New Roman" w:hAnsi="Times New Roman" w:cs="Times New Roman"/>
          <w:sz w:val="24"/>
          <w:szCs w:val="24"/>
        </w:rPr>
        <w:t>.</w:t>
      </w:r>
    </w:p>
    <w:p w14:paraId="6814FCF6" w14:textId="0B6AAEC4" w:rsidR="0035571D" w:rsidRDefault="00702616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2616">
        <w:rPr>
          <w:rFonts w:ascii="Times New Roman" w:hAnsi="Times New Roman" w:cs="Times New Roman"/>
          <w:sz w:val="24"/>
          <w:szCs w:val="24"/>
        </w:rPr>
        <w:t xml:space="preserve">On </w:t>
      </w:r>
      <w:r w:rsidR="007E2B7B">
        <w:rPr>
          <w:rFonts w:ascii="Times New Roman" w:hAnsi="Times New Roman" w:cs="Times New Roman"/>
          <w:sz w:val="24"/>
          <w:szCs w:val="24"/>
        </w:rPr>
        <w:t>May 18</w:t>
      </w:r>
      <w:r w:rsidR="00EF03AE">
        <w:rPr>
          <w:rFonts w:ascii="Times New Roman" w:hAnsi="Times New Roman" w:cs="Times New Roman"/>
          <w:sz w:val="24"/>
          <w:szCs w:val="24"/>
        </w:rPr>
        <w:t xml:space="preserve">, 2021, the administrative law judge (ALJ) filed Order No. </w:t>
      </w:r>
      <w:r w:rsidR="007E2B7B">
        <w:rPr>
          <w:rFonts w:ascii="Times New Roman" w:hAnsi="Times New Roman" w:cs="Times New Roman"/>
          <w:sz w:val="24"/>
          <w:szCs w:val="24"/>
        </w:rPr>
        <w:t xml:space="preserve">3, </w:t>
      </w:r>
      <w:r w:rsidR="00EF03AE">
        <w:rPr>
          <w:rFonts w:ascii="Times New Roman" w:hAnsi="Times New Roman" w:cs="Times New Roman"/>
          <w:sz w:val="24"/>
          <w:szCs w:val="24"/>
        </w:rPr>
        <w:t xml:space="preserve">requiring </w:t>
      </w:r>
      <w:r w:rsidR="00B843BE">
        <w:rPr>
          <w:rFonts w:ascii="Times New Roman" w:hAnsi="Times New Roman" w:cs="Times New Roman"/>
          <w:sz w:val="24"/>
          <w:szCs w:val="24"/>
        </w:rPr>
        <w:t>the Staff of the Public Utility Commission of Texas (</w:t>
      </w:r>
      <w:r w:rsidR="00EF03AE">
        <w:rPr>
          <w:rFonts w:ascii="Times New Roman" w:hAnsi="Times New Roman" w:cs="Times New Roman"/>
          <w:sz w:val="24"/>
          <w:szCs w:val="24"/>
        </w:rPr>
        <w:t>Staff</w:t>
      </w:r>
      <w:r w:rsidR="00B843BE">
        <w:rPr>
          <w:rFonts w:ascii="Times New Roman" w:hAnsi="Times New Roman" w:cs="Times New Roman"/>
          <w:sz w:val="24"/>
          <w:szCs w:val="24"/>
        </w:rPr>
        <w:t>)</w:t>
      </w:r>
      <w:r w:rsidR="00EF03AE">
        <w:rPr>
          <w:rFonts w:ascii="Times New Roman" w:hAnsi="Times New Roman" w:cs="Times New Roman"/>
          <w:sz w:val="24"/>
          <w:szCs w:val="24"/>
        </w:rPr>
        <w:t xml:space="preserve"> to file a </w:t>
      </w:r>
      <w:r w:rsidR="007E2B7B">
        <w:rPr>
          <w:rFonts w:ascii="Times New Roman" w:hAnsi="Times New Roman" w:cs="Times New Roman"/>
          <w:sz w:val="24"/>
          <w:szCs w:val="24"/>
        </w:rPr>
        <w:t xml:space="preserve">supplemental </w:t>
      </w:r>
      <w:r w:rsidR="00EF03AE">
        <w:rPr>
          <w:rFonts w:ascii="Times New Roman" w:hAnsi="Times New Roman" w:cs="Times New Roman"/>
          <w:sz w:val="24"/>
          <w:szCs w:val="24"/>
        </w:rPr>
        <w:t xml:space="preserve">recommendation on </w:t>
      </w:r>
      <w:r w:rsidR="00E10B38">
        <w:rPr>
          <w:rFonts w:ascii="Times New Roman" w:hAnsi="Times New Roman" w:cs="Times New Roman"/>
          <w:sz w:val="24"/>
          <w:szCs w:val="24"/>
        </w:rPr>
        <w:t>DPSFLP</w:t>
      </w:r>
      <w:r w:rsidR="00EF03AE">
        <w:rPr>
          <w:rFonts w:ascii="Times New Roman" w:hAnsi="Times New Roman" w:cs="Times New Roman"/>
          <w:sz w:val="24"/>
          <w:szCs w:val="24"/>
        </w:rPr>
        <w:t>’</w:t>
      </w:r>
      <w:r w:rsidR="00E10B38">
        <w:rPr>
          <w:rFonts w:ascii="Times New Roman" w:hAnsi="Times New Roman" w:cs="Times New Roman"/>
          <w:sz w:val="24"/>
          <w:szCs w:val="24"/>
        </w:rPr>
        <w:t>s</w:t>
      </w:r>
      <w:r w:rsidR="00EF03AE">
        <w:rPr>
          <w:rFonts w:ascii="Times New Roman" w:hAnsi="Times New Roman" w:cs="Times New Roman"/>
          <w:sz w:val="24"/>
          <w:szCs w:val="24"/>
        </w:rPr>
        <w:t xml:space="preserve"> </w:t>
      </w:r>
      <w:r w:rsidR="00E10B38">
        <w:rPr>
          <w:rFonts w:ascii="Times New Roman" w:hAnsi="Times New Roman" w:cs="Times New Roman"/>
          <w:sz w:val="24"/>
          <w:szCs w:val="24"/>
        </w:rPr>
        <w:t xml:space="preserve">proof of </w:t>
      </w:r>
      <w:r w:rsidR="00EF03AE">
        <w:rPr>
          <w:rFonts w:ascii="Times New Roman" w:hAnsi="Times New Roman" w:cs="Times New Roman"/>
          <w:sz w:val="24"/>
          <w:szCs w:val="24"/>
        </w:rPr>
        <w:t xml:space="preserve">notice on or before </w:t>
      </w:r>
      <w:r w:rsidR="007E2B7B">
        <w:rPr>
          <w:rFonts w:ascii="Times New Roman" w:hAnsi="Times New Roman" w:cs="Times New Roman"/>
          <w:sz w:val="24"/>
          <w:szCs w:val="24"/>
        </w:rPr>
        <w:t>June 1</w:t>
      </w:r>
      <w:r w:rsidR="00EF03AE">
        <w:rPr>
          <w:rFonts w:ascii="Times New Roman" w:hAnsi="Times New Roman" w:cs="Times New Roman"/>
          <w:sz w:val="24"/>
          <w:szCs w:val="24"/>
        </w:rPr>
        <w:t>, 2021. Therefore, this pleading is timely filed.</w:t>
      </w:r>
    </w:p>
    <w:p w14:paraId="7E212329" w14:textId="77777777" w:rsidR="00EF03AE" w:rsidRDefault="00EF03AE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40EB255D" w:rsidR="0067604D" w:rsidRPr="0067604D" w:rsidRDefault="007E2B7B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SUPPLEMENTAL </w:t>
      </w:r>
      <w:r w:rsidR="00EF03AE">
        <w:rPr>
          <w:rFonts w:ascii="Times New Roman" w:hAnsi="Times New Roman" w:cs="Times New Roman"/>
          <w:b/>
          <w:sz w:val="24"/>
          <w:szCs w:val="24"/>
        </w:rPr>
        <w:t>RECOMMENDATION</w:t>
      </w:r>
      <w:r w:rsidR="00EF03AE" w:rsidRPr="006760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03AE">
        <w:rPr>
          <w:rFonts w:ascii="Times New Roman" w:hAnsi="Times New Roman" w:cs="Times New Roman"/>
          <w:b/>
          <w:sz w:val="24"/>
          <w:szCs w:val="24"/>
        </w:rPr>
        <w:t xml:space="preserve">ON </w:t>
      </w:r>
      <w:r w:rsidR="0067604D" w:rsidRPr="0067604D">
        <w:rPr>
          <w:rFonts w:ascii="Times New Roman" w:hAnsi="Times New Roman" w:cs="Times New Roman"/>
          <w:b/>
          <w:sz w:val="24"/>
          <w:szCs w:val="24"/>
        </w:rPr>
        <w:t>NOTICE</w:t>
      </w:r>
      <w:r w:rsidR="00EF03AE">
        <w:rPr>
          <w:rFonts w:ascii="Times New Roman" w:hAnsi="Times New Roman" w:cs="Times New Roman"/>
          <w:b/>
          <w:sz w:val="24"/>
          <w:szCs w:val="24"/>
        </w:rPr>
        <w:t xml:space="preserve"> SUFFICIENCY </w:t>
      </w:r>
    </w:p>
    <w:p w14:paraId="155ACA9F" w14:textId="7A97471D" w:rsidR="00C54422" w:rsidRPr="00B6677B" w:rsidRDefault="00620EFA" w:rsidP="00B843B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2B7B">
        <w:rPr>
          <w:rFonts w:ascii="Times New Roman" w:hAnsi="Times New Roman" w:cs="Times New Roman"/>
          <w:sz w:val="24"/>
          <w:szCs w:val="24"/>
        </w:rPr>
        <w:t xml:space="preserve">Under 16 Texas Administrative Code (TAC) § 24.245(h)(3)(F), the landowner must provide proof that a copy of the petition </w:t>
      </w:r>
      <w:r w:rsidR="007E3195">
        <w:rPr>
          <w:rFonts w:ascii="Times New Roman" w:hAnsi="Times New Roman" w:cs="Times New Roman"/>
          <w:sz w:val="24"/>
          <w:szCs w:val="24"/>
        </w:rPr>
        <w:t>was</w:t>
      </w:r>
      <w:r w:rsidR="007E2B7B">
        <w:rPr>
          <w:rFonts w:ascii="Times New Roman" w:hAnsi="Times New Roman" w:cs="Times New Roman"/>
          <w:sz w:val="24"/>
          <w:szCs w:val="24"/>
        </w:rPr>
        <w:t xml:space="preserve"> mailed to the current CCN holder via certified mail on the day that the landowner file</w:t>
      </w:r>
      <w:r w:rsidR="007E3195">
        <w:rPr>
          <w:rFonts w:ascii="Times New Roman" w:hAnsi="Times New Roman" w:cs="Times New Roman"/>
          <w:sz w:val="24"/>
          <w:szCs w:val="24"/>
        </w:rPr>
        <w:t>d</w:t>
      </w:r>
      <w:r w:rsidR="007E2B7B">
        <w:rPr>
          <w:rFonts w:ascii="Times New Roman" w:hAnsi="Times New Roman" w:cs="Times New Roman"/>
          <w:sz w:val="24"/>
          <w:szCs w:val="24"/>
        </w:rPr>
        <w:t xml:space="preserve"> the petition with the Commission. </w:t>
      </w:r>
      <w:r w:rsidR="00EF03AE">
        <w:rPr>
          <w:rFonts w:ascii="Times New Roman" w:hAnsi="Times New Roman" w:cs="Times New Roman"/>
          <w:sz w:val="24"/>
          <w:szCs w:val="24"/>
        </w:rPr>
        <w:t xml:space="preserve">On </w:t>
      </w:r>
      <w:r w:rsidR="00677374">
        <w:rPr>
          <w:rFonts w:ascii="Times New Roman" w:hAnsi="Times New Roman" w:cs="Times New Roman"/>
          <w:sz w:val="24"/>
          <w:szCs w:val="24"/>
        </w:rPr>
        <w:t xml:space="preserve">May </w:t>
      </w:r>
      <w:r w:rsidR="007E2B7B">
        <w:rPr>
          <w:rFonts w:ascii="Times New Roman" w:hAnsi="Times New Roman" w:cs="Times New Roman"/>
          <w:sz w:val="24"/>
          <w:szCs w:val="24"/>
        </w:rPr>
        <w:t>27</w:t>
      </w:r>
      <w:r w:rsidR="00EF03AE">
        <w:rPr>
          <w:rFonts w:ascii="Times New Roman" w:hAnsi="Times New Roman" w:cs="Times New Roman"/>
          <w:sz w:val="24"/>
          <w:szCs w:val="24"/>
        </w:rPr>
        <w:t xml:space="preserve">, 2021, </w:t>
      </w:r>
      <w:r w:rsidR="00E10B38">
        <w:rPr>
          <w:rFonts w:ascii="Times New Roman" w:hAnsi="Times New Roman" w:cs="Times New Roman"/>
          <w:sz w:val="24"/>
          <w:szCs w:val="24"/>
        </w:rPr>
        <w:t>DPSFLP</w:t>
      </w:r>
      <w:r w:rsidR="00EF03AE">
        <w:rPr>
          <w:rFonts w:ascii="Times New Roman" w:hAnsi="Times New Roman" w:cs="Times New Roman"/>
          <w:sz w:val="24"/>
          <w:szCs w:val="24"/>
        </w:rPr>
        <w:t xml:space="preserve"> filed </w:t>
      </w:r>
      <w:r w:rsidR="007E2B7B">
        <w:rPr>
          <w:rFonts w:ascii="Times New Roman" w:hAnsi="Times New Roman" w:cs="Times New Roman"/>
          <w:sz w:val="24"/>
          <w:szCs w:val="24"/>
        </w:rPr>
        <w:t>proof of notice</w:t>
      </w:r>
      <w:r w:rsidR="00564C76" w:rsidRPr="00564C76">
        <w:rPr>
          <w:rFonts w:ascii="Times New Roman" w:hAnsi="Times New Roman" w:cs="Times New Roman"/>
          <w:sz w:val="24"/>
          <w:szCs w:val="24"/>
        </w:rPr>
        <w:t>.</w:t>
      </w:r>
      <w:r w:rsidR="00677374">
        <w:rPr>
          <w:rFonts w:ascii="Times New Roman" w:hAnsi="Times New Roman" w:cs="Times New Roman"/>
          <w:sz w:val="24"/>
          <w:szCs w:val="24"/>
        </w:rPr>
        <w:t xml:space="preserve"> </w:t>
      </w:r>
      <w:r w:rsidR="00564C76" w:rsidRPr="00564C76">
        <w:rPr>
          <w:rFonts w:ascii="Times New Roman" w:hAnsi="Times New Roman" w:cs="Times New Roman"/>
          <w:sz w:val="24"/>
          <w:szCs w:val="24"/>
        </w:rPr>
        <w:t xml:space="preserve">The affidavit of </w:t>
      </w:r>
      <w:r w:rsidR="007E2B7B">
        <w:rPr>
          <w:rFonts w:ascii="Times New Roman" w:hAnsi="Times New Roman" w:cs="Times New Roman"/>
          <w:sz w:val="24"/>
          <w:szCs w:val="24"/>
        </w:rPr>
        <w:t>Pam Steward, signed on May 18, 2021, i</w:t>
      </w:r>
      <w:r w:rsidR="00564C76" w:rsidRPr="00564C76">
        <w:rPr>
          <w:rFonts w:ascii="Times New Roman" w:hAnsi="Times New Roman" w:cs="Times New Roman"/>
          <w:sz w:val="24"/>
          <w:szCs w:val="24"/>
        </w:rPr>
        <w:t>n</w:t>
      </w:r>
      <w:r w:rsidR="007E3195">
        <w:rPr>
          <w:rFonts w:ascii="Times New Roman" w:hAnsi="Times New Roman" w:cs="Times New Roman"/>
          <w:sz w:val="24"/>
          <w:szCs w:val="24"/>
        </w:rPr>
        <w:t>cludes an attachment demonstrating</w:t>
      </w:r>
      <w:r w:rsidR="00564C76" w:rsidRPr="00564C76">
        <w:rPr>
          <w:rFonts w:ascii="Times New Roman" w:hAnsi="Times New Roman" w:cs="Times New Roman"/>
          <w:sz w:val="24"/>
          <w:szCs w:val="24"/>
        </w:rPr>
        <w:t xml:space="preserve"> that notice </w:t>
      </w:r>
      <w:r w:rsidR="007E2B7B">
        <w:rPr>
          <w:rFonts w:ascii="Times New Roman" w:hAnsi="Times New Roman" w:cs="Times New Roman"/>
          <w:sz w:val="24"/>
          <w:szCs w:val="24"/>
        </w:rPr>
        <w:t xml:space="preserve">of the petition </w:t>
      </w:r>
      <w:r w:rsidR="00564C76" w:rsidRPr="00564C76">
        <w:rPr>
          <w:rFonts w:ascii="Times New Roman" w:hAnsi="Times New Roman" w:cs="Times New Roman"/>
          <w:sz w:val="24"/>
          <w:szCs w:val="24"/>
        </w:rPr>
        <w:t xml:space="preserve">was mailed </w:t>
      </w:r>
      <w:r w:rsidR="00677374">
        <w:rPr>
          <w:rFonts w:ascii="Times New Roman" w:hAnsi="Times New Roman" w:cs="Times New Roman"/>
          <w:sz w:val="24"/>
          <w:szCs w:val="24"/>
        </w:rPr>
        <w:t xml:space="preserve">to </w:t>
      </w:r>
      <w:r w:rsidR="007E2B7B">
        <w:rPr>
          <w:rFonts w:ascii="Times New Roman" w:hAnsi="Times New Roman" w:cs="Times New Roman"/>
          <w:sz w:val="24"/>
          <w:szCs w:val="24"/>
        </w:rPr>
        <w:t>Aqua Texas</w:t>
      </w:r>
      <w:r w:rsidR="00EF03AE">
        <w:rPr>
          <w:rFonts w:ascii="Times New Roman" w:hAnsi="Times New Roman" w:cs="Times New Roman"/>
          <w:sz w:val="24"/>
          <w:szCs w:val="24"/>
        </w:rPr>
        <w:t xml:space="preserve"> </w:t>
      </w:r>
      <w:r w:rsidR="007E3195">
        <w:rPr>
          <w:rFonts w:ascii="Times New Roman" w:hAnsi="Times New Roman" w:cs="Times New Roman"/>
          <w:sz w:val="24"/>
          <w:szCs w:val="24"/>
        </w:rPr>
        <w:t xml:space="preserve">via certified mail on May 11, 2021. </w:t>
      </w:r>
      <w:r w:rsidR="007E2B7B">
        <w:rPr>
          <w:rFonts w:ascii="Times New Roman" w:hAnsi="Times New Roman" w:cs="Times New Roman"/>
          <w:sz w:val="24"/>
          <w:szCs w:val="24"/>
        </w:rPr>
        <w:t xml:space="preserve">While the </w:t>
      </w:r>
      <w:r w:rsidR="007E3195">
        <w:rPr>
          <w:rFonts w:ascii="Times New Roman" w:hAnsi="Times New Roman" w:cs="Times New Roman"/>
          <w:sz w:val="24"/>
          <w:szCs w:val="24"/>
        </w:rPr>
        <w:t>peti</w:t>
      </w:r>
      <w:r w:rsidR="007E2B7B">
        <w:rPr>
          <w:rFonts w:ascii="Times New Roman" w:hAnsi="Times New Roman" w:cs="Times New Roman"/>
          <w:sz w:val="24"/>
          <w:szCs w:val="24"/>
        </w:rPr>
        <w:t>tion was submitted by DPSFLP on April 9, 202</w:t>
      </w:r>
      <w:r w:rsidR="007E3195">
        <w:rPr>
          <w:rFonts w:ascii="Times New Roman" w:hAnsi="Times New Roman" w:cs="Times New Roman"/>
          <w:sz w:val="24"/>
          <w:szCs w:val="24"/>
        </w:rPr>
        <w:t>1</w:t>
      </w:r>
      <w:r w:rsidR="007E2B7B">
        <w:rPr>
          <w:rFonts w:ascii="Times New Roman" w:hAnsi="Times New Roman" w:cs="Times New Roman"/>
          <w:sz w:val="24"/>
          <w:szCs w:val="24"/>
        </w:rPr>
        <w:t xml:space="preserve">, Aqua Texas has intervened in this case and has been granted intervenor status by order of the ALJ. Therefore, </w:t>
      </w:r>
      <w:r w:rsidR="00EF03AE">
        <w:rPr>
          <w:rFonts w:ascii="Times New Roman" w:hAnsi="Times New Roman" w:cs="Times New Roman"/>
          <w:sz w:val="24"/>
          <w:szCs w:val="24"/>
        </w:rPr>
        <w:t xml:space="preserve">Staff recommends that the notice </w:t>
      </w:r>
      <w:r w:rsidR="007E2B7B">
        <w:rPr>
          <w:rFonts w:ascii="Times New Roman" w:hAnsi="Times New Roman" w:cs="Times New Roman"/>
          <w:sz w:val="24"/>
          <w:szCs w:val="24"/>
        </w:rPr>
        <w:t>is</w:t>
      </w:r>
      <w:r w:rsidR="00EF03AE">
        <w:rPr>
          <w:rFonts w:ascii="Times New Roman" w:hAnsi="Times New Roman" w:cs="Times New Roman"/>
          <w:sz w:val="24"/>
          <w:szCs w:val="24"/>
        </w:rPr>
        <w:t xml:space="preserve"> </w:t>
      </w:r>
      <w:r w:rsidR="007E2B7B">
        <w:rPr>
          <w:rFonts w:ascii="Times New Roman" w:hAnsi="Times New Roman" w:cs="Times New Roman"/>
          <w:sz w:val="24"/>
          <w:szCs w:val="24"/>
        </w:rPr>
        <w:t>materially</w:t>
      </w:r>
      <w:r w:rsidR="00552A28">
        <w:rPr>
          <w:rFonts w:ascii="Times New Roman" w:hAnsi="Times New Roman" w:cs="Times New Roman"/>
          <w:sz w:val="24"/>
          <w:szCs w:val="24"/>
        </w:rPr>
        <w:t xml:space="preserve"> </w:t>
      </w:r>
      <w:r w:rsidR="00EF03AE">
        <w:rPr>
          <w:rFonts w:ascii="Times New Roman" w:hAnsi="Times New Roman" w:cs="Times New Roman"/>
          <w:sz w:val="24"/>
          <w:szCs w:val="24"/>
        </w:rPr>
        <w:t>sufficient</w:t>
      </w:r>
      <w:r w:rsidR="007E2B7B">
        <w:rPr>
          <w:rFonts w:ascii="Times New Roman" w:hAnsi="Times New Roman" w:cs="Times New Roman"/>
          <w:sz w:val="24"/>
          <w:szCs w:val="24"/>
        </w:rPr>
        <w:t>.</w:t>
      </w:r>
    </w:p>
    <w:p w14:paraId="5BE4E97E" w14:textId="77777777" w:rsidR="00B843BE" w:rsidRDefault="00B843BE" w:rsidP="00B843B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2E568" w14:textId="37DDC0ED" w:rsidR="0067604D" w:rsidRPr="0067604D" w:rsidRDefault="0067604D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60E2B9AC" w14:textId="095F7356" w:rsidR="007E3195" w:rsidRDefault="0067604D" w:rsidP="00C10B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For the reasons detailed above, Staff respectfully recommends that </w:t>
      </w:r>
      <w:r w:rsidR="00EF03AE">
        <w:rPr>
          <w:rFonts w:ascii="Times New Roman" w:hAnsi="Times New Roman" w:cs="Times New Roman"/>
          <w:sz w:val="24"/>
          <w:szCs w:val="24"/>
        </w:rPr>
        <w:t xml:space="preserve">the notice provided by </w:t>
      </w:r>
      <w:r w:rsidR="00C10B7E">
        <w:rPr>
          <w:rFonts w:ascii="Times New Roman" w:hAnsi="Times New Roman" w:cs="Times New Roman"/>
          <w:sz w:val="24"/>
          <w:szCs w:val="24"/>
        </w:rPr>
        <w:t xml:space="preserve">DPSFLP </w:t>
      </w:r>
      <w:r w:rsidR="00EF03AE">
        <w:rPr>
          <w:rFonts w:ascii="Times New Roman" w:hAnsi="Times New Roman" w:cs="Times New Roman"/>
          <w:sz w:val="24"/>
          <w:szCs w:val="24"/>
        </w:rPr>
        <w:t>be deemed sufficient</w:t>
      </w:r>
      <w:r w:rsidR="0045056D">
        <w:rPr>
          <w:rFonts w:ascii="Times New Roman" w:hAnsi="Times New Roman" w:cs="Times New Roman"/>
          <w:sz w:val="24"/>
          <w:szCs w:val="24"/>
        </w:rPr>
        <w:t xml:space="preserve">. Staff will file its final recommendation pursuant to the </w:t>
      </w:r>
      <w:r w:rsidR="00564C76">
        <w:rPr>
          <w:rFonts w:ascii="Times New Roman" w:hAnsi="Times New Roman" w:cs="Times New Roman"/>
          <w:sz w:val="24"/>
          <w:szCs w:val="24"/>
        </w:rPr>
        <w:t xml:space="preserve">procedural schedule </w:t>
      </w:r>
      <w:r w:rsidR="0045056D">
        <w:rPr>
          <w:rFonts w:ascii="Times New Roman" w:hAnsi="Times New Roman" w:cs="Times New Roman"/>
          <w:sz w:val="24"/>
          <w:szCs w:val="24"/>
        </w:rPr>
        <w:t>adopted</w:t>
      </w:r>
      <w:r w:rsidR="00C10B7E">
        <w:rPr>
          <w:rFonts w:ascii="Times New Roman" w:hAnsi="Times New Roman" w:cs="Times New Roman"/>
          <w:sz w:val="24"/>
          <w:szCs w:val="24"/>
        </w:rPr>
        <w:t xml:space="preserve"> in Order No. 3</w:t>
      </w:r>
      <w:r w:rsidR="00EF03AE">
        <w:rPr>
          <w:rFonts w:ascii="Times New Roman" w:hAnsi="Times New Roman" w:cs="Times New Roman"/>
          <w:sz w:val="24"/>
          <w:szCs w:val="24"/>
        </w:rPr>
        <w:t>.</w:t>
      </w:r>
    </w:p>
    <w:p w14:paraId="343F4BDD" w14:textId="77777777" w:rsidR="007E3195" w:rsidRDefault="007E3195" w:rsidP="00C10B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2DE19D" w14:textId="77777777" w:rsidR="00552A28" w:rsidRDefault="00552A28" w:rsidP="00C10B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18902025" w:rsidR="00E75855" w:rsidRPr="007E3195" w:rsidRDefault="00E75855" w:rsidP="00C10B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195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 w:rsidRPr="007E319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E31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19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E319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7E319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10B38" w:rsidRPr="007E3195">
        <w:rPr>
          <w:rFonts w:ascii="Times New Roman" w:eastAsia="Times New Roman" w:hAnsi="Times New Roman" w:cs="Times New Roman"/>
          <w:noProof/>
          <w:sz w:val="24"/>
          <w:szCs w:val="24"/>
        </w:rPr>
        <w:t>May 28, 2021</w:t>
      </w:r>
      <w:r w:rsidRPr="007E319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Pr="007E3195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7E319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19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7E3195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7E319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7E319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195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7E319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7E319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7E3195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 w:rsidRPr="007E3195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7E3195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Pr="007E3195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44044" w14:textId="4BA3CD24" w:rsidR="007F70C5" w:rsidRPr="007E3195" w:rsidRDefault="003E0121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195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4E723902" w14:textId="77777777" w:rsidR="007F70C5" w:rsidRPr="007E319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195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F01E66F" w14:textId="77777777" w:rsidR="007F70C5" w:rsidRPr="007E3195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4F8DF" w14:textId="37DFD184" w:rsidR="007F70C5" w:rsidRPr="007E3195" w:rsidRDefault="00677374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7E319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</w:t>
      </w:r>
    </w:p>
    <w:p w14:paraId="377C3AD6" w14:textId="77777777" w:rsidR="007F70C5" w:rsidRPr="007E3195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  <w:t>Kevin R. Bartz</w:t>
      </w:r>
    </w:p>
    <w:p w14:paraId="33E9E395" w14:textId="77777777" w:rsidR="007F70C5" w:rsidRPr="007B7E0B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2ECC9BAE" w14:textId="77777777" w:rsidR="007F70C5" w:rsidRPr="007B7E0B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A7D1FCC" w14:textId="77777777" w:rsidR="007F70C5" w:rsidRPr="007B7E0B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D39E127" w14:textId="77777777" w:rsidR="007F70C5" w:rsidRPr="007B7E0B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07F5B61" w14:textId="77777777" w:rsidR="007F70C5" w:rsidRPr="007B7E0B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50E15348" w14:textId="77777777" w:rsidR="007F70C5" w:rsidRPr="007B7E0B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F44D016" w14:textId="77777777" w:rsidR="007F70C5" w:rsidRPr="007B7E0B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2D74E8DC" w14:textId="49F509AD" w:rsidR="00C74138" w:rsidRPr="007B7E0B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10D8F" w14:textId="4BAF7338" w:rsidR="00113F7F" w:rsidRPr="007B7E0B" w:rsidRDefault="00113F7F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E41140" w14:textId="77777777" w:rsidR="00677374" w:rsidRPr="007B7E0B" w:rsidRDefault="00677374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060DEF" w14:textId="77777777" w:rsidR="0045056D" w:rsidRDefault="0045056D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62EF693" w14:textId="48B25224" w:rsidR="00886257" w:rsidRPr="007B7E0B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677374" w:rsidRPr="007B7E0B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="00C10B7E">
        <w:rPr>
          <w:rFonts w:ascii="Times New Roman" w:eastAsia="Times New Roman" w:hAnsi="Times New Roman" w:cs="Times New Roman"/>
          <w:b/>
          <w:caps/>
          <w:sz w:val="24"/>
          <w:szCs w:val="24"/>
        </w:rPr>
        <w:t>2004</w:t>
      </w:r>
    </w:p>
    <w:p w14:paraId="0CB0F0ED" w14:textId="77777777" w:rsidR="00620EFA" w:rsidRPr="007B7E0B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7B7E0B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7B7E0B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0C89E9EA" w:rsidR="00620EFA" w:rsidRPr="007B7E0B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E0B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45056D" w:rsidRPr="0045056D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="0045056D" w:rsidRPr="0045056D">
        <w:rPr>
          <w:rFonts w:ascii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5056D" w:rsidRPr="0045056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45056D" w:rsidRPr="0045056D">
        <w:rPr>
          <w:rFonts w:ascii="Times New Roman" w:hAnsi="Times New Roman" w:cs="Times New Roman"/>
          <w:bCs/>
          <w:noProof/>
          <w:sz w:val="24"/>
          <w:szCs w:val="24"/>
        </w:rPr>
        <w:t>May 28, 2021</w:t>
      </w:r>
      <w:r w:rsidR="0045056D" w:rsidRPr="0045056D">
        <w:rPr>
          <w:rFonts w:ascii="Times New Roman" w:hAnsi="Times New Roman" w:cs="Times New Roman"/>
          <w:bCs/>
          <w:sz w:val="24"/>
          <w:szCs w:val="24"/>
        </w:rPr>
        <w:fldChar w:fldCharType="end"/>
      </w:r>
      <w:r w:rsidRPr="0045056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B7E0B">
        <w:rPr>
          <w:rFonts w:ascii="Times New Roman" w:eastAsia="Times New Roman" w:hAnsi="Times New Roman" w:cs="Times New Roman"/>
          <w:sz w:val="24"/>
          <w:szCs w:val="24"/>
        </w:rPr>
        <w:t xml:space="preserve"> in accordance with the Order Suspending Rules, issued in Project No. 50664. </w:t>
      </w:r>
    </w:p>
    <w:p w14:paraId="4809EA2C" w14:textId="77777777" w:rsidR="00677374" w:rsidRPr="007B7E0B" w:rsidRDefault="00677374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FE96F" w14:textId="4182A2E1" w:rsidR="00915A6D" w:rsidRPr="007E3195" w:rsidRDefault="00915A6D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7B7E0B">
        <w:rPr>
          <w:rFonts w:ascii="Times New Roman" w:eastAsia="Times New Roman" w:hAnsi="Times New Roman" w:cs="Times New Roman"/>
          <w:sz w:val="24"/>
          <w:szCs w:val="24"/>
        </w:rPr>
        <w:tab/>
      </w:r>
      <w:r w:rsidRPr="007B7E0B">
        <w:rPr>
          <w:rFonts w:ascii="Times New Roman" w:eastAsia="Times New Roman" w:hAnsi="Times New Roman" w:cs="Times New Roman"/>
          <w:sz w:val="24"/>
          <w:szCs w:val="24"/>
        </w:rPr>
        <w:tab/>
      </w:r>
      <w:r w:rsidRPr="007B7E0B">
        <w:rPr>
          <w:rFonts w:ascii="Times New Roman" w:eastAsia="Times New Roman" w:hAnsi="Times New Roman" w:cs="Times New Roman"/>
          <w:sz w:val="24"/>
          <w:szCs w:val="24"/>
        </w:rPr>
        <w:tab/>
      </w:r>
      <w:r w:rsidRPr="007B7E0B">
        <w:rPr>
          <w:rFonts w:ascii="Times New Roman" w:eastAsia="Times New Roman" w:hAnsi="Times New Roman" w:cs="Times New Roman"/>
          <w:sz w:val="24"/>
          <w:szCs w:val="24"/>
        </w:rPr>
        <w:tab/>
      </w:r>
      <w:r w:rsidRPr="007B7E0B">
        <w:rPr>
          <w:rFonts w:ascii="Times New Roman" w:eastAsia="Times New Roman" w:hAnsi="Times New Roman" w:cs="Times New Roman"/>
          <w:sz w:val="24"/>
          <w:szCs w:val="24"/>
        </w:rPr>
        <w:tab/>
      </w:r>
      <w:r w:rsidRPr="007B7E0B">
        <w:rPr>
          <w:rFonts w:ascii="Times New Roman" w:eastAsia="Times New Roman" w:hAnsi="Times New Roman" w:cs="Times New Roman"/>
          <w:sz w:val="24"/>
          <w:szCs w:val="24"/>
        </w:rPr>
        <w:tab/>
      </w:r>
      <w:r w:rsidR="00677374" w:rsidRPr="007E319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</w:t>
      </w:r>
    </w:p>
    <w:p w14:paraId="29ACD5AD" w14:textId="4D2BF918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Pr="007E3195">
        <w:rPr>
          <w:rFonts w:ascii="Times New Roman" w:eastAsia="Times New Roman" w:hAnsi="Times New Roman" w:cs="Times New Roman"/>
          <w:sz w:val="24"/>
          <w:szCs w:val="24"/>
        </w:rPr>
        <w:tab/>
      </w:r>
      <w:r w:rsidR="007F70C5" w:rsidRPr="007E3195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C1E2A" w14:textId="77777777" w:rsidR="002D6EFA" w:rsidRDefault="002D6EFA" w:rsidP="005E037E">
      <w:pPr>
        <w:spacing w:after="0" w:line="240" w:lineRule="auto"/>
      </w:pPr>
      <w:r>
        <w:separator/>
      </w:r>
    </w:p>
  </w:endnote>
  <w:endnote w:type="continuationSeparator" w:id="0">
    <w:p w14:paraId="663ADA4D" w14:textId="77777777" w:rsidR="002D6EFA" w:rsidRDefault="002D6EFA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14D0F" w14:textId="77777777" w:rsidR="002D6EFA" w:rsidRDefault="002D6EFA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76A3CCAD" w14:textId="77777777" w:rsidR="002D6EFA" w:rsidRDefault="002D6EFA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37D41"/>
    <w:rsid w:val="0004236E"/>
    <w:rsid w:val="00052F98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A7A2C"/>
    <w:rsid w:val="001B5A2A"/>
    <w:rsid w:val="001C38D4"/>
    <w:rsid w:val="001E0378"/>
    <w:rsid w:val="001E1E60"/>
    <w:rsid w:val="001E49BC"/>
    <w:rsid w:val="001F6100"/>
    <w:rsid w:val="00200BEF"/>
    <w:rsid w:val="00222F8F"/>
    <w:rsid w:val="002618A6"/>
    <w:rsid w:val="002655C3"/>
    <w:rsid w:val="00275DEC"/>
    <w:rsid w:val="002B0CF8"/>
    <w:rsid w:val="002B1279"/>
    <w:rsid w:val="002B2EEE"/>
    <w:rsid w:val="002C4D10"/>
    <w:rsid w:val="002C4EA6"/>
    <w:rsid w:val="002D6EFA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32651"/>
    <w:rsid w:val="003425DD"/>
    <w:rsid w:val="00344A2D"/>
    <w:rsid w:val="003508C3"/>
    <w:rsid w:val="0035571D"/>
    <w:rsid w:val="00356C70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C61F6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5056D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21A8"/>
    <w:rsid w:val="004A5142"/>
    <w:rsid w:val="004A5E5C"/>
    <w:rsid w:val="004C7009"/>
    <w:rsid w:val="004E56BD"/>
    <w:rsid w:val="004F6CE4"/>
    <w:rsid w:val="004F73DB"/>
    <w:rsid w:val="00507D70"/>
    <w:rsid w:val="00524D90"/>
    <w:rsid w:val="00533667"/>
    <w:rsid w:val="00540806"/>
    <w:rsid w:val="005414EB"/>
    <w:rsid w:val="00544CFB"/>
    <w:rsid w:val="00552A28"/>
    <w:rsid w:val="00564C76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5E7F09"/>
    <w:rsid w:val="00602D8E"/>
    <w:rsid w:val="00614D51"/>
    <w:rsid w:val="00615433"/>
    <w:rsid w:val="00620EFA"/>
    <w:rsid w:val="00642608"/>
    <w:rsid w:val="006438A6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2616"/>
    <w:rsid w:val="00706126"/>
    <w:rsid w:val="007124C1"/>
    <w:rsid w:val="00712607"/>
    <w:rsid w:val="0072188B"/>
    <w:rsid w:val="00727997"/>
    <w:rsid w:val="00731B4A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7E0B"/>
    <w:rsid w:val="007C4238"/>
    <w:rsid w:val="007C6EB2"/>
    <w:rsid w:val="007E0F2C"/>
    <w:rsid w:val="007E2B7B"/>
    <w:rsid w:val="007E3195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52D86"/>
    <w:rsid w:val="0087099B"/>
    <w:rsid w:val="008849F1"/>
    <w:rsid w:val="00886257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7FBF"/>
    <w:rsid w:val="00915A6D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E011F"/>
    <w:rsid w:val="009F41A9"/>
    <w:rsid w:val="00A10648"/>
    <w:rsid w:val="00A11519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0C82"/>
    <w:rsid w:val="00AB4C12"/>
    <w:rsid w:val="00AB54A5"/>
    <w:rsid w:val="00AC2F95"/>
    <w:rsid w:val="00AF0E20"/>
    <w:rsid w:val="00AF343D"/>
    <w:rsid w:val="00AF3B65"/>
    <w:rsid w:val="00AF6975"/>
    <w:rsid w:val="00AF72FE"/>
    <w:rsid w:val="00B100B3"/>
    <w:rsid w:val="00B14B01"/>
    <w:rsid w:val="00B2467A"/>
    <w:rsid w:val="00B31F53"/>
    <w:rsid w:val="00B47FF2"/>
    <w:rsid w:val="00B53D43"/>
    <w:rsid w:val="00B57B20"/>
    <w:rsid w:val="00B57CD6"/>
    <w:rsid w:val="00B6677B"/>
    <w:rsid w:val="00B7718D"/>
    <w:rsid w:val="00B7722E"/>
    <w:rsid w:val="00B843BE"/>
    <w:rsid w:val="00B87F3E"/>
    <w:rsid w:val="00B934F8"/>
    <w:rsid w:val="00BA0377"/>
    <w:rsid w:val="00BA5263"/>
    <w:rsid w:val="00BB5959"/>
    <w:rsid w:val="00BE7915"/>
    <w:rsid w:val="00BE7B3D"/>
    <w:rsid w:val="00C10B7E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42BC"/>
    <w:rsid w:val="00D8765A"/>
    <w:rsid w:val="00D979B0"/>
    <w:rsid w:val="00DB346F"/>
    <w:rsid w:val="00DB3B14"/>
    <w:rsid w:val="00DC314E"/>
    <w:rsid w:val="00DC3C3F"/>
    <w:rsid w:val="00DE3042"/>
    <w:rsid w:val="00DE36B5"/>
    <w:rsid w:val="00DF3CA1"/>
    <w:rsid w:val="00E02A5A"/>
    <w:rsid w:val="00E04078"/>
    <w:rsid w:val="00E10B3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6C58"/>
    <w:rsid w:val="00E9048F"/>
    <w:rsid w:val="00E9735B"/>
    <w:rsid w:val="00EA4C58"/>
    <w:rsid w:val="00EA62AA"/>
    <w:rsid w:val="00EB196D"/>
    <w:rsid w:val="00ED3553"/>
    <w:rsid w:val="00EF03AE"/>
    <w:rsid w:val="00EF1930"/>
    <w:rsid w:val="00EF6FC3"/>
    <w:rsid w:val="00F135A3"/>
    <w:rsid w:val="00F14BD4"/>
    <w:rsid w:val="00F25EBF"/>
    <w:rsid w:val="00F41A3B"/>
    <w:rsid w:val="00F4710D"/>
    <w:rsid w:val="00F539AC"/>
    <w:rsid w:val="00F640D2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2299</Characters>
  <Application>Microsoft Office Word</Application>
  <DocSecurity>0</DocSecurity>
  <PresentationFormat/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2021-05-28T21:00:00Z</dcterms:created>
  <dcterms:modified xsi:type="dcterms:W3CDTF">2021-05-28T21:00:00Z</dcterms:modified>
</cp:coreProperties>
</file>